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B2" w:rsidRPr="003A353A" w:rsidRDefault="009929B2" w:rsidP="007F2785">
      <w:pPr>
        <w:spacing w:line="412" w:lineRule="exact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sz w:val="22"/>
          <w:szCs w:val="22"/>
        </w:rPr>
      </w:pPr>
    </w:p>
    <w:p w:rsidR="009929B2" w:rsidRPr="003A353A" w:rsidRDefault="009929B2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8D61BB" w:rsidRPr="003A353A" w:rsidRDefault="008D61BB">
      <w:pPr>
        <w:spacing w:line="412" w:lineRule="exact"/>
        <w:ind w:left="-709"/>
        <w:jc w:val="center"/>
        <w:rPr>
          <w:b/>
          <w:bCs/>
          <w:sz w:val="22"/>
          <w:szCs w:val="22"/>
        </w:rPr>
      </w:pPr>
    </w:p>
    <w:p w:rsidR="00682E69" w:rsidRPr="00984319" w:rsidRDefault="00682E69" w:rsidP="00682E69">
      <w:pPr>
        <w:ind w:left="-709"/>
        <w:jc w:val="center"/>
        <w:rPr>
          <w:b/>
          <w:sz w:val="80"/>
          <w:szCs w:val="80"/>
          <w:lang w:val="en-US"/>
        </w:rPr>
      </w:pPr>
      <w:r w:rsidRPr="003A353A">
        <w:rPr>
          <w:b/>
          <w:sz w:val="80"/>
          <w:szCs w:val="80"/>
        </w:rPr>
        <w:t>Изменения №</w:t>
      </w:r>
      <w:r w:rsidR="007F213E">
        <w:rPr>
          <w:b/>
          <w:sz w:val="80"/>
          <w:szCs w:val="80"/>
        </w:rPr>
        <w:t xml:space="preserve"> </w:t>
      </w:r>
      <w:r w:rsidR="00B009DA">
        <w:rPr>
          <w:b/>
          <w:sz w:val="80"/>
          <w:szCs w:val="80"/>
        </w:rPr>
        <w:t>1</w:t>
      </w:r>
      <w:r w:rsidR="007D1F99">
        <w:rPr>
          <w:b/>
          <w:sz w:val="80"/>
          <w:szCs w:val="80"/>
        </w:rPr>
        <w:t>2</w:t>
      </w:r>
      <w:r w:rsidR="00984319">
        <w:rPr>
          <w:b/>
          <w:sz w:val="80"/>
          <w:szCs w:val="80"/>
          <w:lang w:val="en-US"/>
        </w:rPr>
        <w:t>/1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к Проектной</w:t>
      </w:r>
    </w:p>
    <w:p w:rsidR="00682E69" w:rsidRPr="003A353A" w:rsidRDefault="00682E69" w:rsidP="00682E69">
      <w:pPr>
        <w:ind w:left="-709"/>
        <w:jc w:val="center"/>
        <w:rPr>
          <w:b/>
          <w:sz w:val="80"/>
          <w:szCs w:val="80"/>
        </w:rPr>
      </w:pPr>
      <w:r w:rsidRPr="003A353A">
        <w:rPr>
          <w:b/>
          <w:sz w:val="80"/>
          <w:szCs w:val="80"/>
        </w:rPr>
        <w:t>декларации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80"/>
          <w:szCs w:val="8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организатор проекта: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общество с ограниченной ответственностью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  <w:r w:rsidRPr="003A353A">
        <w:rPr>
          <w:b/>
          <w:bCs/>
          <w:sz w:val="30"/>
          <w:szCs w:val="30"/>
        </w:rPr>
        <w:t>«Гринфлайт»</w:t>
      </w: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0"/>
          <w:szCs w:val="30"/>
        </w:rPr>
      </w:pPr>
    </w:p>
    <w:p w:rsidR="001A462B" w:rsidRPr="00AD73D9" w:rsidRDefault="001A462B" w:rsidP="001A462B">
      <w:pPr>
        <w:widowControl w:val="0"/>
        <w:autoSpaceDE w:val="0"/>
        <w:spacing w:line="417" w:lineRule="exact"/>
        <w:ind w:left="-709"/>
        <w:jc w:val="center"/>
        <w:rPr>
          <w:b/>
          <w:bCs/>
          <w:color w:val="000000"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>Цель проекта и адрес:</w:t>
      </w:r>
    </w:p>
    <w:p w:rsidR="00C922F6" w:rsidRPr="003A353A" w:rsidRDefault="001A462B" w:rsidP="001A462B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30"/>
          <w:szCs w:val="30"/>
        </w:rPr>
      </w:pPr>
      <w:r w:rsidRPr="00AD73D9">
        <w:rPr>
          <w:b/>
          <w:bCs/>
          <w:color w:val="000000"/>
          <w:sz w:val="30"/>
          <w:szCs w:val="30"/>
        </w:rPr>
        <w:t xml:space="preserve">Строительство «Жилой дом № </w:t>
      </w:r>
      <w:r w:rsidR="00DD647C">
        <w:rPr>
          <w:b/>
          <w:bCs/>
          <w:color w:val="000000"/>
          <w:sz w:val="30"/>
          <w:szCs w:val="30"/>
        </w:rPr>
        <w:t>1</w:t>
      </w:r>
      <w:r w:rsidR="00D74DDB">
        <w:rPr>
          <w:b/>
          <w:bCs/>
          <w:color w:val="000000"/>
          <w:sz w:val="30"/>
          <w:szCs w:val="30"/>
        </w:rPr>
        <w:t>10</w:t>
      </w:r>
      <w:r w:rsidRPr="00AD73D9">
        <w:rPr>
          <w:b/>
          <w:bCs/>
          <w:color w:val="000000"/>
          <w:sz w:val="30"/>
          <w:szCs w:val="30"/>
        </w:rPr>
        <w:t xml:space="preserve"> со встроенными нежилыми помещениями в микрорайоне </w:t>
      </w:r>
      <w:r w:rsidRPr="00AD73D9">
        <w:rPr>
          <w:b/>
          <w:bCs/>
          <w:color w:val="000000"/>
          <w:sz w:val="30"/>
          <w:szCs w:val="30"/>
          <w:lang w:val="en-US"/>
        </w:rPr>
        <w:t>IV</w:t>
      </w:r>
      <w:r w:rsidRPr="00AD73D9">
        <w:rPr>
          <w:b/>
          <w:bCs/>
          <w:color w:val="000000"/>
          <w:sz w:val="30"/>
          <w:szCs w:val="30"/>
        </w:rPr>
        <w:t xml:space="preserve"> жилого района в границах: ул. Братьев Кашириных, ул. Молодогвардейцев, набережная реки Миасс, ул. Чичерина в Калининском и Центральном районах г. Челябинска», расположенного по адресу: по ул. Университетской Набережной в Калининском районе города Челябинска Челябинской области.</w:t>
      </w:r>
    </w:p>
    <w:p w:rsidR="00682E69" w:rsidRPr="003A353A" w:rsidRDefault="00682E69" w:rsidP="004D17B3">
      <w:pPr>
        <w:widowControl w:val="0"/>
        <w:autoSpaceDE w:val="0"/>
        <w:spacing w:line="417" w:lineRule="exact"/>
        <w:ind w:left="-720" w:right="-365"/>
        <w:jc w:val="center"/>
        <w:rPr>
          <w:b/>
          <w:bCs/>
          <w:sz w:val="22"/>
          <w:szCs w:val="22"/>
        </w:rPr>
      </w:pPr>
    </w:p>
    <w:p w:rsidR="00682E69" w:rsidRPr="003A353A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0D55CC" w:rsidRPr="003A353A" w:rsidRDefault="000D55CC" w:rsidP="00682E69">
      <w:pPr>
        <w:widowControl w:val="0"/>
        <w:autoSpaceDE w:val="0"/>
        <w:spacing w:line="417" w:lineRule="exact"/>
        <w:rPr>
          <w:b/>
          <w:bCs/>
          <w:sz w:val="22"/>
          <w:szCs w:val="22"/>
        </w:rPr>
      </w:pPr>
    </w:p>
    <w:p w:rsidR="00AE2EB7" w:rsidRPr="00F519A1" w:rsidRDefault="00AE2EB7" w:rsidP="00AE2EB7">
      <w:pPr>
        <w:widowControl w:val="0"/>
        <w:autoSpaceDE w:val="0"/>
        <w:spacing w:line="417" w:lineRule="exact"/>
        <w:ind w:left="-709"/>
        <w:jc w:val="center"/>
        <w:rPr>
          <w:b/>
          <w:bCs/>
          <w:sz w:val="20"/>
          <w:szCs w:val="20"/>
        </w:rPr>
      </w:pPr>
      <w:r w:rsidRPr="00F519A1">
        <w:rPr>
          <w:b/>
          <w:bCs/>
          <w:sz w:val="20"/>
          <w:szCs w:val="20"/>
        </w:rPr>
        <w:t>Изменения №</w:t>
      </w:r>
      <w:r w:rsidR="007F213E">
        <w:rPr>
          <w:b/>
          <w:bCs/>
          <w:sz w:val="20"/>
          <w:szCs w:val="20"/>
        </w:rPr>
        <w:t xml:space="preserve"> </w:t>
      </w:r>
      <w:r w:rsidR="00CE75B1">
        <w:rPr>
          <w:b/>
          <w:bCs/>
          <w:sz w:val="20"/>
          <w:szCs w:val="20"/>
        </w:rPr>
        <w:t>1</w:t>
      </w:r>
      <w:r w:rsidR="007D1F99">
        <w:rPr>
          <w:b/>
          <w:bCs/>
          <w:sz w:val="20"/>
          <w:szCs w:val="20"/>
        </w:rPr>
        <w:t>2</w:t>
      </w:r>
      <w:r w:rsidR="00984319" w:rsidRPr="00984319">
        <w:rPr>
          <w:b/>
          <w:bCs/>
          <w:sz w:val="20"/>
          <w:szCs w:val="20"/>
        </w:rPr>
        <w:t>/1</w:t>
      </w:r>
      <w:r w:rsidRPr="00F519A1">
        <w:rPr>
          <w:b/>
          <w:bCs/>
          <w:sz w:val="20"/>
          <w:szCs w:val="20"/>
        </w:rPr>
        <w:t xml:space="preserve"> к Проектной декларации</w:t>
      </w:r>
    </w:p>
    <w:p w:rsidR="00CE75B1" w:rsidRDefault="00984319" w:rsidP="00CE75B1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внесены </w:t>
      </w:r>
      <w:r w:rsidRPr="00984319">
        <w:rPr>
          <w:b/>
          <w:bCs/>
          <w:sz w:val="18"/>
          <w:szCs w:val="18"/>
        </w:rPr>
        <w:t>12</w:t>
      </w:r>
      <w:r>
        <w:rPr>
          <w:b/>
          <w:bCs/>
          <w:sz w:val="18"/>
          <w:szCs w:val="18"/>
        </w:rPr>
        <w:t>.</w:t>
      </w:r>
      <w:r w:rsidRPr="00984319">
        <w:rPr>
          <w:b/>
          <w:bCs/>
          <w:sz w:val="18"/>
          <w:szCs w:val="18"/>
        </w:rPr>
        <w:t>01</w:t>
      </w:r>
      <w:r>
        <w:rPr>
          <w:b/>
          <w:bCs/>
          <w:sz w:val="18"/>
          <w:szCs w:val="18"/>
        </w:rPr>
        <w:t>.201</w:t>
      </w:r>
      <w:r w:rsidRPr="00984319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г. и опубликованы </w:t>
      </w:r>
      <w:r w:rsidRPr="00984319">
        <w:rPr>
          <w:b/>
          <w:bCs/>
          <w:sz w:val="18"/>
          <w:szCs w:val="18"/>
        </w:rPr>
        <w:t>12</w:t>
      </w:r>
      <w:r>
        <w:rPr>
          <w:b/>
          <w:bCs/>
          <w:sz w:val="18"/>
          <w:szCs w:val="18"/>
        </w:rPr>
        <w:t>.</w:t>
      </w:r>
      <w:r w:rsidRPr="00984319">
        <w:rPr>
          <w:b/>
          <w:bCs/>
          <w:sz w:val="18"/>
          <w:szCs w:val="18"/>
        </w:rPr>
        <w:t>01</w:t>
      </w:r>
      <w:r>
        <w:rPr>
          <w:b/>
          <w:bCs/>
          <w:sz w:val="18"/>
          <w:szCs w:val="18"/>
        </w:rPr>
        <w:t>.201</w:t>
      </w:r>
      <w:r w:rsidRPr="00984319">
        <w:rPr>
          <w:b/>
          <w:bCs/>
          <w:sz w:val="18"/>
          <w:szCs w:val="18"/>
        </w:rPr>
        <w:t>7</w:t>
      </w:r>
      <w:r w:rsidR="00CE75B1">
        <w:rPr>
          <w:b/>
          <w:bCs/>
          <w:sz w:val="18"/>
          <w:szCs w:val="18"/>
        </w:rPr>
        <w:t xml:space="preserve"> г. по адресу:</w:t>
      </w:r>
    </w:p>
    <w:p w:rsidR="000D55CC" w:rsidRDefault="001E0A35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0D55CC">
          <w:rPr>
            <w:rStyle w:val="a3"/>
          </w:rPr>
          <w:t>www.greenflight.ru</w:t>
        </w:r>
      </w:hyperlink>
    </w:p>
    <w:p w:rsidR="000D55CC" w:rsidRDefault="000D55CC" w:rsidP="000D55CC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0D55CC" w:rsidRDefault="000D55CC" w:rsidP="000D55CC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="00984319" w:rsidRPr="00984319">
        <w:rPr>
          <w:b/>
          <w:bCs/>
        </w:rPr>
        <w:t>7</w:t>
      </w:r>
      <w:r>
        <w:rPr>
          <w:b/>
          <w:bCs/>
        </w:rPr>
        <w:t xml:space="preserve"> год</w:t>
      </w:r>
    </w:p>
    <w:p w:rsidR="000D55CC" w:rsidRDefault="000D55CC" w:rsidP="000D55CC">
      <w:pPr>
        <w:suppressAutoHyphens w:val="0"/>
        <w:rPr>
          <w:b/>
          <w:bCs/>
        </w:rPr>
        <w:sectPr w:rsidR="000D55CC">
          <w:pgSz w:w="11906" w:h="16838"/>
          <w:pgMar w:top="567" w:right="1106" w:bottom="567" w:left="1134" w:header="720" w:footer="720" w:gutter="0"/>
          <w:cols w:space="720"/>
        </w:sectPr>
      </w:pPr>
    </w:p>
    <w:p w:rsidR="007F2785" w:rsidRPr="003A353A" w:rsidRDefault="007F2785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2"/>
          <w:szCs w:val="22"/>
        </w:rPr>
      </w:pPr>
    </w:p>
    <w:p w:rsidR="00984319" w:rsidRDefault="00984319" w:rsidP="009843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Пункт </w:t>
      </w:r>
      <w:r w:rsidRPr="002566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Pr="0025669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Проектной декларации изложить в следующей редакции:</w:t>
      </w:r>
    </w:p>
    <w:p w:rsidR="00984319" w:rsidRDefault="00984319" w:rsidP="00984319">
      <w:pPr>
        <w:jc w:val="both"/>
        <w:rPr>
          <w:b/>
          <w:sz w:val="20"/>
          <w:szCs w:val="20"/>
        </w:rPr>
      </w:pPr>
    </w:p>
    <w:p w:rsidR="00984319" w:rsidRPr="006E23BD" w:rsidRDefault="00984319" w:rsidP="00984319">
      <w:pPr>
        <w:spacing w:after="120"/>
        <w:rPr>
          <w:b/>
          <w:i/>
          <w:color w:val="000000"/>
          <w:sz w:val="20"/>
          <w:szCs w:val="20"/>
        </w:rPr>
      </w:pPr>
    </w:p>
    <w:p w:rsidR="00984319" w:rsidRPr="00AD73D9" w:rsidRDefault="00984319" w:rsidP="00984319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«</w:t>
      </w:r>
      <w:r w:rsidRPr="00AD73D9">
        <w:rPr>
          <w:b/>
          <w:i/>
          <w:color w:val="000000"/>
          <w:sz w:val="20"/>
          <w:szCs w:val="20"/>
        </w:rPr>
        <w:t>2.3. О правах Застройщика на земельный  участок, о границах и площади земельного участка, об элементах благоустройства.</w:t>
      </w:r>
      <w:r>
        <w:rPr>
          <w:b/>
          <w:i/>
          <w:color w:val="000000"/>
          <w:sz w:val="20"/>
          <w:szCs w:val="20"/>
        </w:rPr>
        <w:t>»</w:t>
      </w:r>
    </w:p>
    <w:p w:rsidR="00984319" w:rsidRDefault="00984319" w:rsidP="00984319">
      <w:pPr>
        <w:ind w:firstLine="709"/>
        <w:jc w:val="both"/>
        <w:rPr>
          <w:color w:val="000000"/>
          <w:sz w:val="20"/>
          <w:szCs w:val="20"/>
        </w:rPr>
      </w:pPr>
    </w:p>
    <w:p w:rsidR="00984319" w:rsidRPr="006E23BD" w:rsidRDefault="00984319" w:rsidP="00984319">
      <w:pPr>
        <w:ind w:firstLine="709"/>
        <w:jc w:val="both"/>
        <w:rPr>
          <w:color w:val="000000"/>
          <w:sz w:val="20"/>
          <w:szCs w:val="20"/>
        </w:rPr>
      </w:pPr>
      <w:r w:rsidRPr="00AD73D9">
        <w:rPr>
          <w:color w:val="000000"/>
          <w:sz w:val="20"/>
          <w:szCs w:val="20"/>
        </w:rPr>
        <w:t xml:space="preserve">Право Застройщика на земельный участок под строительство жилого дома подтверждается Договором  </w:t>
      </w:r>
      <w:r>
        <w:rPr>
          <w:color w:val="000000"/>
          <w:sz w:val="20"/>
          <w:szCs w:val="20"/>
        </w:rPr>
        <w:t>купли-продажи земельного участка № 2/2016-ЗЕМ. от 19 декабря 2016г., регистрация права собственности кад.№74</w:t>
      </w:r>
      <w:r w:rsidRPr="006E23BD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36</w:t>
      </w:r>
      <w:r w:rsidRPr="006E23BD">
        <w:rPr>
          <w:color w:val="000000"/>
          <w:sz w:val="20"/>
          <w:szCs w:val="20"/>
        </w:rPr>
        <w:t xml:space="preserve">:0000000:54875 </w:t>
      </w:r>
      <w:r>
        <w:rPr>
          <w:color w:val="000000"/>
          <w:sz w:val="20"/>
          <w:szCs w:val="20"/>
        </w:rPr>
        <w:t>от 12.01.2017г., запись регистрации 74</w:t>
      </w:r>
      <w:r w:rsidRPr="006E23BD">
        <w:rPr>
          <w:color w:val="000000"/>
          <w:sz w:val="20"/>
          <w:szCs w:val="20"/>
        </w:rPr>
        <w:t>:36:0000000:54875-74/001/2017-26</w:t>
      </w:r>
      <w:r>
        <w:rPr>
          <w:color w:val="000000"/>
          <w:sz w:val="20"/>
          <w:szCs w:val="20"/>
        </w:rPr>
        <w:t>.</w:t>
      </w:r>
    </w:p>
    <w:p w:rsidR="00984319" w:rsidRPr="00AD73D9" w:rsidRDefault="00984319" w:rsidP="00984319">
      <w:pPr>
        <w:ind w:firstLine="708"/>
        <w:jc w:val="both"/>
        <w:rPr>
          <w:color w:val="000000"/>
          <w:sz w:val="20"/>
          <w:szCs w:val="20"/>
        </w:rPr>
      </w:pPr>
      <w:r w:rsidRPr="00AD73D9">
        <w:rPr>
          <w:color w:val="000000"/>
          <w:sz w:val="20"/>
          <w:szCs w:val="20"/>
        </w:rPr>
        <w:t xml:space="preserve">Земельный участок, площадью </w:t>
      </w:r>
      <w:r>
        <w:rPr>
          <w:color w:val="000000"/>
          <w:sz w:val="20"/>
          <w:szCs w:val="20"/>
        </w:rPr>
        <w:t>130 613,00</w:t>
      </w:r>
      <w:r w:rsidRPr="00AD73D9">
        <w:rPr>
          <w:color w:val="000000"/>
          <w:sz w:val="20"/>
          <w:szCs w:val="20"/>
        </w:rPr>
        <w:t xml:space="preserve">  кв.м., с кадастровым номером  74:36:</w:t>
      </w:r>
      <w:r>
        <w:rPr>
          <w:color w:val="000000"/>
          <w:sz w:val="20"/>
          <w:szCs w:val="20"/>
        </w:rPr>
        <w:t>0000000</w:t>
      </w:r>
      <w:r w:rsidRPr="00AB0611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54875</w:t>
      </w:r>
      <w:r w:rsidRPr="00AD73D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находящийся по адресу (имеющий ориентиры) </w:t>
      </w:r>
      <w:r w:rsidRPr="00AB0611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>Челябинская область, .Челябинск, Калининский район, ул.Университетская Набережная</w:t>
      </w:r>
      <w:r w:rsidRPr="00AD73D9">
        <w:rPr>
          <w:color w:val="000000"/>
          <w:sz w:val="20"/>
          <w:szCs w:val="20"/>
        </w:rPr>
        <w:t>, (жилая зона, зона инженерной и транспортной инфраструктуры, природная зона</w:t>
      </w:r>
      <w:r>
        <w:rPr>
          <w:color w:val="000000"/>
          <w:sz w:val="20"/>
          <w:szCs w:val="20"/>
        </w:rPr>
        <w:t xml:space="preserve">), предназначен  </w:t>
      </w:r>
      <w:r w:rsidRPr="00AD73D9">
        <w:rPr>
          <w:color w:val="000000"/>
          <w:sz w:val="20"/>
          <w:szCs w:val="20"/>
        </w:rPr>
        <w:t>для комплексного освоения в целях жилищного строительства.</w:t>
      </w:r>
      <w:r>
        <w:rPr>
          <w:color w:val="000000"/>
          <w:sz w:val="20"/>
          <w:szCs w:val="20"/>
        </w:rPr>
        <w:t xml:space="preserve"> Собственник земельного участка – ООО «Гринфлайт».</w:t>
      </w:r>
    </w:p>
    <w:p w:rsidR="00984319" w:rsidRPr="00AD73D9" w:rsidRDefault="00984319" w:rsidP="00984319">
      <w:pPr>
        <w:ind w:firstLine="708"/>
        <w:jc w:val="both"/>
        <w:rPr>
          <w:color w:val="000000"/>
          <w:sz w:val="20"/>
          <w:szCs w:val="20"/>
        </w:rPr>
      </w:pPr>
      <w:r w:rsidRPr="00AD73D9">
        <w:rPr>
          <w:color w:val="000000"/>
          <w:sz w:val="20"/>
          <w:szCs w:val="20"/>
        </w:rPr>
        <w:t xml:space="preserve">Элементы благоустройства: площадки для детей, площадки для отдыха взрослых, площадки для занятий физкультурой, </w:t>
      </w:r>
      <w:proofErr w:type="spellStart"/>
      <w:r w:rsidRPr="00AD73D9">
        <w:rPr>
          <w:color w:val="000000"/>
          <w:sz w:val="20"/>
          <w:szCs w:val="20"/>
        </w:rPr>
        <w:t>хозплощадки</w:t>
      </w:r>
      <w:proofErr w:type="spellEnd"/>
      <w:r w:rsidRPr="00AD73D9">
        <w:rPr>
          <w:color w:val="000000"/>
          <w:sz w:val="20"/>
          <w:szCs w:val="20"/>
        </w:rPr>
        <w:t xml:space="preserve"> - оборудованные малыми архитектурными формами; покрытие проездов, тротуаров, автостоянок, </w:t>
      </w:r>
      <w:proofErr w:type="spellStart"/>
      <w:r w:rsidRPr="00AD73D9">
        <w:rPr>
          <w:color w:val="000000"/>
          <w:sz w:val="20"/>
          <w:szCs w:val="20"/>
        </w:rPr>
        <w:t>хозплощадок</w:t>
      </w:r>
      <w:proofErr w:type="spellEnd"/>
      <w:r w:rsidRPr="00AD73D9">
        <w:rPr>
          <w:color w:val="000000"/>
          <w:sz w:val="20"/>
          <w:szCs w:val="20"/>
        </w:rPr>
        <w:t xml:space="preserve"> – асфальтобетонное; площадок отдыха - песчаное.</w:t>
      </w:r>
    </w:p>
    <w:p w:rsidR="00984319" w:rsidRPr="00AD73D9" w:rsidRDefault="00984319" w:rsidP="00984319">
      <w:pPr>
        <w:spacing w:before="120" w:after="120"/>
        <w:rPr>
          <w:color w:val="000000"/>
          <w:sz w:val="20"/>
          <w:szCs w:val="20"/>
        </w:rPr>
      </w:pPr>
      <w:r w:rsidRPr="00AD73D9">
        <w:rPr>
          <w:color w:val="000000"/>
          <w:sz w:val="20"/>
          <w:szCs w:val="20"/>
        </w:rPr>
        <w:t>Свободная от застройки территория озеленяется посадкой деревьев и кустарников, устраиваются газоны с посевом трав.</w:t>
      </w: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jc w:val="both"/>
        <w:rPr>
          <w:b/>
          <w:sz w:val="22"/>
          <w:szCs w:val="22"/>
        </w:rPr>
      </w:pPr>
    </w:p>
    <w:p w:rsidR="007D1F99" w:rsidRDefault="007D1F99" w:rsidP="007D1F99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ООО «Гринфлайт»  ________________________ /О.В. </w:t>
      </w:r>
      <w:proofErr w:type="spellStart"/>
      <w:r>
        <w:rPr>
          <w:sz w:val="22"/>
          <w:szCs w:val="22"/>
        </w:rPr>
        <w:t>Лакницкий</w:t>
      </w:r>
      <w:proofErr w:type="spellEnd"/>
      <w:r>
        <w:rPr>
          <w:sz w:val="22"/>
          <w:szCs w:val="22"/>
        </w:rPr>
        <w:t>/</w:t>
      </w:r>
    </w:p>
    <w:p w:rsidR="007D1F99" w:rsidRDefault="007D1F99" w:rsidP="007D1F99">
      <w:pPr>
        <w:rPr>
          <w:sz w:val="22"/>
          <w:szCs w:val="22"/>
        </w:rPr>
      </w:pPr>
    </w:p>
    <w:p w:rsidR="007D1F99" w:rsidRDefault="007D1F99" w:rsidP="007D1F99">
      <w:pPr>
        <w:jc w:val="both"/>
        <w:rPr>
          <w:color w:val="000000"/>
          <w:sz w:val="22"/>
          <w:szCs w:val="22"/>
        </w:rPr>
      </w:pPr>
    </w:p>
    <w:p w:rsidR="00CB0E33" w:rsidRPr="00997EB4" w:rsidRDefault="00CB0E33" w:rsidP="007D1F99">
      <w:pPr>
        <w:jc w:val="both"/>
        <w:rPr>
          <w:sz w:val="20"/>
          <w:szCs w:val="20"/>
        </w:rPr>
      </w:pPr>
    </w:p>
    <w:sectPr w:rsidR="00CB0E33" w:rsidRPr="00997EB4" w:rsidSect="00661F85">
      <w:pgSz w:w="11906" w:h="16838"/>
      <w:pgMar w:top="1135" w:right="11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14158"/>
    <w:rsid w:val="00023926"/>
    <w:rsid w:val="00084C1D"/>
    <w:rsid w:val="000B54A8"/>
    <w:rsid w:val="000C3240"/>
    <w:rsid w:val="000D392F"/>
    <w:rsid w:val="000D55CC"/>
    <w:rsid w:val="0012609D"/>
    <w:rsid w:val="00163C30"/>
    <w:rsid w:val="001876DE"/>
    <w:rsid w:val="001A462B"/>
    <w:rsid w:val="001E0A35"/>
    <w:rsid w:val="001E0AEB"/>
    <w:rsid w:val="00275FA7"/>
    <w:rsid w:val="00277B83"/>
    <w:rsid w:val="002D0FED"/>
    <w:rsid w:val="00302E56"/>
    <w:rsid w:val="0030366A"/>
    <w:rsid w:val="00333B3E"/>
    <w:rsid w:val="0033651D"/>
    <w:rsid w:val="00383750"/>
    <w:rsid w:val="003851DF"/>
    <w:rsid w:val="003A353A"/>
    <w:rsid w:val="003C0C14"/>
    <w:rsid w:val="003C22CD"/>
    <w:rsid w:val="003D4BA0"/>
    <w:rsid w:val="003D51A4"/>
    <w:rsid w:val="00404E2A"/>
    <w:rsid w:val="004218DC"/>
    <w:rsid w:val="00421AEF"/>
    <w:rsid w:val="004526C5"/>
    <w:rsid w:val="00484C3F"/>
    <w:rsid w:val="004A57DB"/>
    <w:rsid w:val="004C51A5"/>
    <w:rsid w:val="004D17B3"/>
    <w:rsid w:val="004E5C97"/>
    <w:rsid w:val="005120A8"/>
    <w:rsid w:val="00524593"/>
    <w:rsid w:val="00540284"/>
    <w:rsid w:val="005A63CF"/>
    <w:rsid w:val="00620365"/>
    <w:rsid w:val="0066106B"/>
    <w:rsid w:val="00661F85"/>
    <w:rsid w:val="00682E69"/>
    <w:rsid w:val="006A062E"/>
    <w:rsid w:val="006D144A"/>
    <w:rsid w:val="0071418F"/>
    <w:rsid w:val="00721FD4"/>
    <w:rsid w:val="00756976"/>
    <w:rsid w:val="00772012"/>
    <w:rsid w:val="007A7060"/>
    <w:rsid w:val="007D1F99"/>
    <w:rsid w:val="007F213E"/>
    <w:rsid w:val="007F2785"/>
    <w:rsid w:val="007F675F"/>
    <w:rsid w:val="00826B81"/>
    <w:rsid w:val="00845A2D"/>
    <w:rsid w:val="008B478E"/>
    <w:rsid w:val="008D61BB"/>
    <w:rsid w:val="00914076"/>
    <w:rsid w:val="009263F3"/>
    <w:rsid w:val="0093036F"/>
    <w:rsid w:val="00940211"/>
    <w:rsid w:val="00975933"/>
    <w:rsid w:val="00984319"/>
    <w:rsid w:val="009929B2"/>
    <w:rsid w:val="009A0FFE"/>
    <w:rsid w:val="009B5A50"/>
    <w:rsid w:val="009D5044"/>
    <w:rsid w:val="009F723E"/>
    <w:rsid w:val="00A75D27"/>
    <w:rsid w:val="00AC2EA1"/>
    <w:rsid w:val="00AE2EB7"/>
    <w:rsid w:val="00B009DA"/>
    <w:rsid w:val="00BC6C54"/>
    <w:rsid w:val="00BF6158"/>
    <w:rsid w:val="00C04033"/>
    <w:rsid w:val="00C2431D"/>
    <w:rsid w:val="00C415E2"/>
    <w:rsid w:val="00C56F25"/>
    <w:rsid w:val="00C603D7"/>
    <w:rsid w:val="00C8196F"/>
    <w:rsid w:val="00C86161"/>
    <w:rsid w:val="00C922F6"/>
    <w:rsid w:val="00C9371B"/>
    <w:rsid w:val="00CB0E33"/>
    <w:rsid w:val="00CB568A"/>
    <w:rsid w:val="00CE3485"/>
    <w:rsid w:val="00CE75B1"/>
    <w:rsid w:val="00CF24C5"/>
    <w:rsid w:val="00D14440"/>
    <w:rsid w:val="00D24822"/>
    <w:rsid w:val="00D74DDB"/>
    <w:rsid w:val="00DA0849"/>
    <w:rsid w:val="00DA4C68"/>
    <w:rsid w:val="00DC470B"/>
    <w:rsid w:val="00DD647C"/>
    <w:rsid w:val="00E210E1"/>
    <w:rsid w:val="00E22738"/>
    <w:rsid w:val="00E50FA9"/>
    <w:rsid w:val="00E72CBA"/>
    <w:rsid w:val="00E91249"/>
    <w:rsid w:val="00EB6393"/>
    <w:rsid w:val="00ED25B7"/>
    <w:rsid w:val="00EE42CC"/>
    <w:rsid w:val="00EF293D"/>
    <w:rsid w:val="00F03C83"/>
    <w:rsid w:val="00F11951"/>
    <w:rsid w:val="00F309BC"/>
    <w:rsid w:val="00F3324F"/>
    <w:rsid w:val="00F648E6"/>
    <w:rsid w:val="00F9671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54A8"/>
    <w:rPr>
      <w:rFonts w:ascii="Symbol" w:hAnsi="Symbol"/>
    </w:rPr>
  </w:style>
  <w:style w:type="character" w:customStyle="1" w:styleId="Absatz-Standardschriftart">
    <w:name w:val="Absatz-Standardschriftart"/>
    <w:rsid w:val="000B54A8"/>
  </w:style>
  <w:style w:type="character" w:customStyle="1" w:styleId="WW-Absatz-Standardschriftart">
    <w:name w:val="WW-Absatz-Standardschriftart"/>
    <w:rsid w:val="000B54A8"/>
  </w:style>
  <w:style w:type="character" w:customStyle="1" w:styleId="WW-Absatz-Standardschriftart1">
    <w:name w:val="WW-Absatz-Standardschriftart1"/>
    <w:rsid w:val="000B54A8"/>
  </w:style>
  <w:style w:type="character" w:customStyle="1" w:styleId="WW-Absatz-Standardschriftart11">
    <w:name w:val="WW-Absatz-Standardschriftart11"/>
    <w:rsid w:val="000B54A8"/>
  </w:style>
  <w:style w:type="character" w:customStyle="1" w:styleId="WW-Absatz-Standardschriftart111">
    <w:name w:val="WW-Absatz-Standardschriftart111"/>
    <w:rsid w:val="000B54A8"/>
  </w:style>
  <w:style w:type="character" w:customStyle="1" w:styleId="WW-Absatz-Standardschriftart1111">
    <w:name w:val="WW-Absatz-Standardschriftart1111"/>
    <w:rsid w:val="000B54A8"/>
  </w:style>
  <w:style w:type="character" w:customStyle="1" w:styleId="WW-Absatz-Standardschriftart11111">
    <w:name w:val="WW-Absatz-Standardschriftart11111"/>
    <w:rsid w:val="000B54A8"/>
  </w:style>
  <w:style w:type="character" w:customStyle="1" w:styleId="WW-Absatz-Standardschriftart111111">
    <w:name w:val="WW-Absatz-Standardschriftart111111"/>
    <w:rsid w:val="000B54A8"/>
  </w:style>
  <w:style w:type="character" w:customStyle="1" w:styleId="WW-Absatz-Standardschriftart1111111">
    <w:name w:val="WW-Absatz-Standardschriftart1111111"/>
    <w:rsid w:val="000B54A8"/>
  </w:style>
  <w:style w:type="character" w:customStyle="1" w:styleId="WW-Absatz-Standardschriftart11111111">
    <w:name w:val="WW-Absatz-Standardschriftart11111111"/>
    <w:rsid w:val="000B54A8"/>
  </w:style>
  <w:style w:type="character" w:customStyle="1" w:styleId="WW-Absatz-Standardschriftart111111111">
    <w:name w:val="WW-Absatz-Standardschriftart111111111"/>
    <w:rsid w:val="000B54A8"/>
  </w:style>
  <w:style w:type="character" w:customStyle="1" w:styleId="WW-Absatz-Standardschriftart1111111111">
    <w:name w:val="WW-Absatz-Standardschriftart1111111111"/>
    <w:rsid w:val="000B54A8"/>
  </w:style>
  <w:style w:type="character" w:customStyle="1" w:styleId="WW-Absatz-Standardschriftart11111111111">
    <w:name w:val="WW-Absatz-Standardschriftart11111111111"/>
    <w:rsid w:val="000B54A8"/>
  </w:style>
  <w:style w:type="character" w:customStyle="1" w:styleId="WW-Absatz-Standardschriftart111111111111">
    <w:name w:val="WW-Absatz-Standardschriftart111111111111"/>
    <w:rsid w:val="000B54A8"/>
  </w:style>
  <w:style w:type="character" w:customStyle="1" w:styleId="WW-Absatz-Standardschriftart1111111111111">
    <w:name w:val="WW-Absatz-Standardschriftart1111111111111"/>
    <w:rsid w:val="000B54A8"/>
  </w:style>
  <w:style w:type="character" w:customStyle="1" w:styleId="WW-Absatz-Standardschriftart11111111111111">
    <w:name w:val="WW-Absatz-Standardschriftart11111111111111"/>
    <w:rsid w:val="000B54A8"/>
  </w:style>
  <w:style w:type="character" w:customStyle="1" w:styleId="WW-Absatz-Standardschriftart111111111111111">
    <w:name w:val="WW-Absatz-Standardschriftart111111111111111"/>
    <w:rsid w:val="000B54A8"/>
  </w:style>
  <w:style w:type="character" w:customStyle="1" w:styleId="WW-Absatz-Standardschriftart1111111111111111">
    <w:name w:val="WW-Absatz-Standardschriftart1111111111111111"/>
    <w:rsid w:val="000B54A8"/>
  </w:style>
  <w:style w:type="character" w:customStyle="1" w:styleId="2">
    <w:name w:val="Основной шрифт абзаца2"/>
    <w:rsid w:val="000B54A8"/>
  </w:style>
  <w:style w:type="character" w:customStyle="1" w:styleId="WW8Num1z1">
    <w:name w:val="WW8Num1z1"/>
    <w:rsid w:val="000B54A8"/>
    <w:rPr>
      <w:rFonts w:ascii="Courier New" w:hAnsi="Courier New" w:cs="Courier New"/>
    </w:rPr>
  </w:style>
  <w:style w:type="character" w:customStyle="1" w:styleId="WW8Num1z2">
    <w:name w:val="WW8Num1z2"/>
    <w:rsid w:val="000B54A8"/>
    <w:rPr>
      <w:rFonts w:ascii="Wingdings" w:hAnsi="Wingdings"/>
    </w:rPr>
  </w:style>
  <w:style w:type="character" w:customStyle="1" w:styleId="WW8Num2z0">
    <w:name w:val="WW8Num2z0"/>
    <w:rsid w:val="000B54A8"/>
    <w:rPr>
      <w:rFonts w:ascii="Symbol" w:hAnsi="Symbol"/>
      <w:color w:val="00FF00"/>
    </w:rPr>
  </w:style>
  <w:style w:type="character" w:customStyle="1" w:styleId="WW8Num2z1">
    <w:name w:val="WW8Num2z1"/>
    <w:rsid w:val="000B54A8"/>
    <w:rPr>
      <w:rFonts w:ascii="Courier New" w:hAnsi="Courier New" w:cs="Courier New"/>
    </w:rPr>
  </w:style>
  <w:style w:type="character" w:customStyle="1" w:styleId="WW8Num2z2">
    <w:name w:val="WW8Num2z2"/>
    <w:rsid w:val="000B54A8"/>
    <w:rPr>
      <w:rFonts w:ascii="Wingdings" w:hAnsi="Wingdings"/>
    </w:rPr>
  </w:style>
  <w:style w:type="character" w:customStyle="1" w:styleId="WW8Num2z3">
    <w:name w:val="WW8Num2z3"/>
    <w:rsid w:val="000B54A8"/>
    <w:rPr>
      <w:rFonts w:ascii="Symbol" w:hAnsi="Symbol"/>
    </w:rPr>
  </w:style>
  <w:style w:type="character" w:customStyle="1" w:styleId="1">
    <w:name w:val="Основной шрифт абзаца1"/>
    <w:rsid w:val="000B54A8"/>
  </w:style>
  <w:style w:type="character" w:styleId="a3">
    <w:name w:val="Hyperlink"/>
    <w:basedOn w:val="1"/>
    <w:rsid w:val="000B54A8"/>
    <w:rPr>
      <w:color w:val="0000FF"/>
      <w:u w:val="single"/>
    </w:rPr>
  </w:style>
  <w:style w:type="character" w:styleId="a4">
    <w:name w:val="Strong"/>
    <w:basedOn w:val="1"/>
    <w:qFormat/>
    <w:rsid w:val="000B54A8"/>
    <w:rPr>
      <w:b/>
      <w:bCs/>
    </w:rPr>
  </w:style>
  <w:style w:type="character" w:customStyle="1" w:styleId="a5">
    <w:name w:val="Символ нумерации"/>
    <w:rsid w:val="000B54A8"/>
  </w:style>
  <w:style w:type="paragraph" w:customStyle="1" w:styleId="a6">
    <w:name w:val="Заголовок"/>
    <w:basedOn w:val="a"/>
    <w:next w:val="a7"/>
    <w:rsid w:val="000B54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0B54A8"/>
    <w:pPr>
      <w:jc w:val="both"/>
    </w:pPr>
    <w:rPr>
      <w:szCs w:val="20"/>
    </w:rPr>
  </w:style>
  <w:style w:type="paragraph" w:styleId="a9">
    <w:name w:val="List"/>
    <w:basedOn w:val="a7"/>
    <w:rsid w:val="000B54A8"/>
    <w:rPr>
      <w:rFonts w:cs="Mangal"/>
    </w:rPr>
  </w:style>
  <w:style w:type="paragraph" w:customStyle="1" w:styleId="20">
    <w:name w:val="Название2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B54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0B54A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B54A8"/>
    <w:pPr>
      <w:suppressLineNumbers/>
    </w:pPr>
    <w:rPr>
      <w:rFonts w:cs="Mangal"/>
    </w:rPr>
  </w:style>
  <w:style w:type="paragraph" w:styleId="aa">
    <w:name w:val="Normal (Web)"/>
    <w:basedOn w:val="a"/>
    <w:rsid w:val="000B54A8"/>
    <w:pPr>
      <w:spacing w:before="280" w:after="280"/>
    </w:pPr>
  </w:style>
  <w:style w:type="paragraph" w:styleId="ab">
    <w:name w:val="Balloon Text"/>
    <w:basedOn w:val="a"/>
    <w:rsid w:val="000B54A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B54A8"/>
    <w:pPr>
      <w:suppressLineNumbers/>
    </w:pPr>
  </w:style>
  <w:style w:type="paragraph" w:customStyle="1" w:styleId="ad">
    <w:name w:val="Заголовок таблицы"/>
    <w:basedOn w:val="ac"/>
    <w:rsid w:val="000B54A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30366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5DF71-E1BE-4C03-B9EC-B77C4D1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2058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3</cp:revision>
  <cp:lastPrinted>2016-04-29T07:57:00Z</cp:lastPrinted>
  <dcterms:created xsi:type="dcterms:W3CDTF">2016-11-15T14:01:00Z</dcterms:created>
  <dcterms:modified xsi:type="dcterms:W3CDTF">2017-12-14T06:41:00Z</dcterms:modified>
</cp:coreProperties>
</file>